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bookmarkStart w:id="0" w:name="_GoBack"/>
            <w:bookmarkEnd w:id="0"/>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Товар, определенный в </w:t>
      </w:r>
      <w:r w:rsidR="00855E13">
        <w:rPr>
          <w:rFonts w:ascii="Times New Roman" w:eastAsia="Times New Roman" w:hAnsi="Times New Roman" w:cs="Times New Roman"/>
          <w:sz w:val="24"/>
          <w:szCs w:val="24"/>
          <w:lang w:eastAsia="ru-RU"/>
        </w:rPr>
        <w:t>Техническом задании (Приложение № 1.1. к Извещению), спецификации (Приложение</w:t>
      </w:r>
      <w:r w:rsidRPr="00A62D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1.</w:t>
      </w:r>
      <w:r w:rsidR="00855E13">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должен соответствовать требованиям, установленным в описании и условиям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r w:rsidR="000D3774">
        <w:rPr>
          <w:rFonts w:ascii="Times New Roman" w:eastAsia="Times New Roman" w:hAnsi="Times New Roman" w:cs="Times New Roman"/>
          <w:sz w:val="24"/>
          <w:szCs w:val="24"/>
          <w:lang w:eastAsia="ru-RU"/>
        </w:rPr>
        <w:t>, в соответствие с требованиями к качественным характеристикам и комплектности, указанным в приложении</w:t>
      </w:r>
      <w:r w:rsidR="003C7B53">
        <w:rPr>
          <w:rFonts w:ascii="Times New Roman" w:eastAsia="Times New Roman" w:hAnsi="Times New Roman" w:cs="Times New Roman"/>
          <w:sz w:val="24"/>
          <w:szCs w:val="24"/>
          <w:lang w:eastAsia="ru-RU"/>
        </w:rPr>
        <w:t xml:space="preserve"> № 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в соответствии с условиями, определенными в Приложениях №1.1, 1.2</w:t>
      </w:r>
      <w:r w:rsidR="0085338B">
        <w:rPr>
          <w:rFonts w:ascii="Times New Roman" w:eastAsia="Times New Roman" w:hAnsi="Times New Roman" w:cs="Times New Roman"/>
          <w:sz w:val="24"/>
          <w:szCs w:val="24"/>
          <w:u w:val="single"/>
          <w:lang w:eastAsia="ru-RU"/>
        </w:rPr>
        <w:t>, 1.3.</w:t>
      </w:r>
      <w:r w:rsidRPr="00A62D73">
        <w:rPr>
          <w:rFonts w:ascii="Times New Roman" w:eastAsia="Times New Roman" w:hAnsi="Times New Roman" w:cs="Times New Roman"/>
          <w:sz w:val="24"/>
          <w:szCs w:val="24"/>
          <w:u w:val="single"/>
          <w:lang w:eastAsia="ru-RU"/>
        </w:rPr>
        <w:t xml:space="preserve">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w:t>
      </w:r>
      <w:r w:rsidR="0085338B">
        <w:rPr>
          <w:rFonts w:ascii="Times New Roman" w:eastAsia="Times New Roman" w:hAnsi="Times New Roman" w:cs="Times New Roman"/>
          <w:sz w:val="24"/>
          <w:szCs w:val="24"/>
          <w:u w:val="single"/>
          <w:lang w:eastAsia="ru-RU"/>
        </w:rPr>
        <w:t>, № 1.2.</w:t>
      </w:r>
      <w:r w:rsidRPr="00A62D73">
        <w:rPr>
          <w:rFonts w:ascii="Times New Roman" w:eastAsia="Times New Roman" w:hAnsi="Times New Roman" w:cs="Times New Roman"/>
          <w:sz w:val="24"/>
          <w:szCs w:val="24"/>
          <w:u w:val="single"/>
          <w:lang w:eastAsia="ru-RU"/>
        </w:rPr>
        <w:t xml:space="preserve">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гарантийный срок на товар должен составлять не менее 12 месяцев</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85338B" w:rsidRPr="0085338B"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sidR="00825099">
        <w:rPr>
          <w:rFonts w:ascii="Times New Roman" w:eastAsia="Times New Roman" w:hAnsi="Times New Roman" w:cs="Times New Roman"/>
          <w:b/>
          <w:sz w:val="24"/>
          <w:szCs w:val="24"/>
          <w:lang w:eastAsia="ru-RU"/>
        </w:rPr>
        <w:t>1 120 293,35</w:t>
      </w:r>
      <w:r w:rsidR="0085338B">
        <w:rPr>
          <w:rFonts w:ascii="Times New Roman" w:eastAsia="Times New Roman" w:hAnsi="Times New Roman" w:cs="Times New Roman"/>
          <w:b/>
          <w:sz w:val="24"/>
          <w:szCs w:val="24"/>
          <w:lang w:eastAsia="ru-RU"/>
        </w:rPr>
        <w:t xml:space="preserve"> </w:t>
      </w:r>
      <w:r w:rsidR="0085338B" w:rsidRPr="00A62D73">
        <w:rPr>
          <w:rFonts w:ascii="Times New Roman" w:eastAsia="Times New Roman" w:hAnsi="Times New Roman" w:cs="Times New Roman"/>
          <w:b/>
          <w:sz w:val="24"/>
          <w:szCs w:val="24"/>
          <w:lang w:eastAsia="ru-RU"/>
        </w:rPr>
        <w:t>рублей</w:t>
      </w:r>
      <w:r w:rsidRPr="00A62D73">
        <w:rPr>
          <w:rFonts w:ascii="Times New Roman" w:eastAsia="Times New Roman" w:hAnsi="Times New Roman" w:cs="Times New Roman"/>
          <w:b/>
          <w:sz w:val="24"/>
          <w:szCs w:val="24"/>
          <w:lang w:eastAsia="ru-RU"/>
        </w:rPr>
        <w:t xml:space="preserve">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A62D73" w:rsidRPr="00A62D73" w:rsidRDefault="0085338B" w:rsidP="0085338B">
      <w:pPr>
        <w:spacing w:after="0"/>
        <w:ind w:left="426" w:firstLine="28"/>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      </w:t>
      </w:r>
      <w:r w:rsidRPr="0085338B">
        <w:rPr>
          <w:rFonts w:ascii="Times New Roman" w:eastAsia="Times New Roman" w:hAnsi="Times New Roman" w:cs="Times New Roman"/>
          <w:iCs/>
          <w:sz w:val="24"/>
          <w:szCs w:val="24"/>
          <w:lang w:eastAsia="ru-RU"/>
        </w:rPr>
        <w:t>Цена за единицу продукции,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1.2. к Извещению).</w:t>
      </w:r>
      <w:r w:rsidR="00A62D73" w:rsidRPr="00A62D73">
        <w:rPr>
          <w:rFonts w:ascii="Times New Roman" w:eastAsia="Times New Roman" w:hAnsi="Times New Roman" w:cs="Times New Roman"/>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                               </w:t>
      </w:r>
    </w:p>
    <w:p w:rsidR="00A62D73" w:rsidRPr="00A62D73" w:rsidRDefault="00A62D73" w:rsidP="0085338B">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245908">
        <w:rPr>
          <w:rFonts w:ascii="Times New Roman" w:eastAsia="Times New Roman" w:hAnsi="Times New Roman" w:cs="Times New Roman"/>
          <w:b/>
          <w:sz w:val="24"/>
          <w:szCs w:val="24"/>
          <w:lang w:eastAsia="ru-RU"/>
        </w:rPr>
        <w:t>«</w:t>
      </w:r>
      <w:r w:rsidR="00245908" w:rsidRPr="00245908">
        <w:rPr>
          <w:rFonts w:ascii="Times New Roman" w:eastAsia="Times New Roman" w:hAnsi="Times New Roman" w:cs="Times New Roman"/>
          <w:b/>
          <w:sz w:val="24"/>
          <w:szCs w:val="24"/>
          <w:lang w:eastAsia="ru-RU"/>
        </w:rPr>
        <w:t>2</w:t>
      </w:r>
      <w:r w:rsidR="00BD20D6">
        <w:rPr>
          <w:rFonts w:ascii="Times New Roman" w:eastAsia="Times New Roman" w:hAnsi="Times New Roman" w:cs="Times New Roman"/>
          <w:b/>
          <w:sz w:val="24"/>
          <w:szCs w:val="24"/>
          <w:lang w:eastAsia="ru-RU"/>
        </w:rPr>
        <w:t>4</w:t>
      </w:r>
      <w:r w:rsidRPr="00A62D73">
        <w:rPr>
          <w:rFonts w:ascii="Times New Roman" w:eastAsia="Times New Roman" w:hAnsi="Times New Roman" w:cs="Times New Roman"/>
          <w:b/>
          <w:sz w:val="24"/>
          <w:szCs w:val="24"/>
          <w:lang w:eastAsia="ru-RU"/>
        </w:rPr>
        <w:t>» апреля 2015 г. в 1</w:t>
      </w:r>
      <w:r w:rsidR="00825099">
        <w:rPr>
          <w:rFonts w:ascii="Times New Roman" w:eastAsia="Times New Roman" w:hAnsi="Times New Roman" w:cs="Times New Roman"/>
          <w:b/>
          <w:sz w:val="24"/>
          <w:szCs w:val="24"/>
          <w:lang w:eastAsia="ru-RU"/>
        </w:rPr>
        <w:t>7</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04</w:t>
      </w:r>
      <w:r w:rsidRPr="00A62D73">
        <w:rPr>
          <w:rFonts w:ascii="Times New Roman" w:eastAsia="Times New Roman" w:hAnsi="Times New Roman" w:cs="Times New Roman"/>
          <w:b/>
          <w:sz w:val="24"/>
          <w:szCs w:val="24"/>
          <w:lang w:eastAsia="ru-RU"/>
        </w:rPr>
        <w:t xml:space="preserve">» </w:t>
      </w:r>
      <w:r w:rsidR="00245908">
        <w:rPr>
          <w:rFonts w:ascii="Times New Roman" w:eastAsia="Times New Roman" w:hAnsi="Times New Roman" w:cs="Times New Roman"/>
          <w:b/>
          <w:sz w:val="24"/>
          <w:szCs w:val="24"/>
          <w:lang w:eastAsia="ru-RU"/>
        </w:rPr>
        <w:t>м</w:t>
      </w:r>
      <w:r w:rsidRPr="00A62D73">
        <w:rPr>
          <w:rFonts w:ascii="Times New Roman" w:eastAsia="Times New Roman" w:hAnsi="Times New Roman" w:cs="Times New Roman"/>
          <w:b/>
          <w:sz w:val="24"/>
          <w:szCs w:val="24"/>
          <w:lang w:eastAsia="ru-RU"/>
        </w:rPr>
        <w:t xml:space="preserve">ая 2015 г. в </w:t>
      </w:r>
      <w:r w:rsidR="00245908">
        <w:rPr>
          <w:rFonts w:ascii="Times New Roman" w:eastAsia="Times New Roman" w:hAnsi="Times New Roman" w:cs="Times New Roman"/>
          <w:b/>
          <w:sz w:val="24"/>
          <w:szCs w:val="24"/>
          <w:lang w:eastAsia="ru-RU"/>
        </w:rPr>
        <w:t>1</w:t>
      </w:r>
      <w:r w:rsidR="00825099">
        <w:rPr>
          <w:rFonts w:ascii="Times New Roman" w:eastAsia="Times New Roman" w:hAnsi="Times New Roman" w:cs="Times New Roman"/>
          <w:b/>
          <w:sz w:val="24"/>
          <w:szCs w:val="24"/>
          <w:lang w:eastAsia="ru-RU"/>
        </w:rPr>
        <w:t>8</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04</w:t>
      </w:r>
      <w:r w:rsidRPr="00A62D73">
        <w:rPr>
          <w:rFonts w:ascii="Times New Roman" w:eastAsia="Times New Roman" w:hAnsi="Times New Roman" w:cs="Times New Roman"/>
          <w:b/>
          <w:sz w:val="24"/>
          <w:szCs w:val="24"/>
          <w:lang w:eastAsia="ru-RU"/>
        </w:rPr>
        <w:t xml:space="preserve">» </w:t>
      </w:r>
      <w:r w:rsidR="00245908">
        <w:rPr>
          <w:rFonts w:ascii="Times New Roman" w:eastAsia="Times New Roman" w:hAnsi="Times New Roman" w:cs="Times New Roman"/>
          <w:b/>
          <w:sz w:val="24"/>
          <w:szCs w:val="24"/>
          <w:lang w:eastAsia="ru-RU"/>
        </w:rPr>
        <w:t>мая</w:t>
      </w:r>
      <w:r w:rsidRPr="00A62D73">
        <w:rPr>
          <w:rFonts w:ascii="Times New Roman" w:eastAsia="Times New Roman" w:hAnsi="Times New Roman" w:cs="Times New Roman"/>
          <w:b/>
          <w:sz w:val="24"/>
          <w:szCs w:val="24"/>
          <w:lang w:eastAsia="ru-RU"/>
        </w:rPr>
        <w:t xml:space="preserve"> 2015 г. в </w:t>
      </w:r>
      <w:r w:rsidR="00245908">
        <w:rPr>
          <w:rFonts w:ascii="Times New Roman" w:eastAsia="Times New Roman" w:hAnsi="Times New Roman" w:cs="Times New Roman"/>
          <w:b/>
          <w:sz w:val="24"/>
          <w:szCs w:val="24"/>
          <w:lang w:eastAsia="ru-RU"/>
        </w:rPr>
        <w:t>1</w:t>
      </w:r>
      <w:r w:rsidR="00825099">
        <w:rPr>
          <w:rFonts w:ascii="Times New Roman" w:eastAsia="Times New Roman" w:hAnsi="Times New Roman" w:cs="Times New Roman"/>
          <w:b/>
          <w:sz w:val="24"/>
          <w:szCs w:val="24"/>
          <w:lang w:eastAsia="ru-RU"/>
        </w:rPr>
        <w:t>8</w:t>
      </w:r>
      <w:r w:rsidRPr="00A62D73">
        <w:rPr>
          <w:rFonts w:ascii="Times New Roman" w:eastAsia="Times New Roman" w:hAnsi="Times New Roman" w:cs="Times New Roman"/>
          <w:b/>
          <w:sz w:val="24"/>
          <w:szCs w:val="24"/>
          <w:lang w:eastAsia="ru-RU"/>
        </w:rPr>
        <w:t xml:space="preserve">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Соответствие претендента на участие в процедуре запроса предложений требованиям, устанавливаемым в соответствии с законодательством Российской </w:t>
      </w:r>
      <w:r w:rsidRPr="00A62D73">
        <w:rPr>
          <w:rFonts w:ascii="Times New Roman" w:eastAsia="Times New Roman" w:hAnsi="Times New Roman" w:cs="Times New Roman"/>
          <w:sz w:val="24"/>
          <w:szCs w:val="24"/>
          <w:lang w:eastAsia="ru-RU"/>
        </w:rPr>
        <w:lastRenderedPageBreak/>
        <w:t>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w:t>
      </w:r>
      <w:r w:rsidRPr="00A62D73">
        <w:rPr>
          <w:rFonts w:ascii="Times New Roman" w:eastAsia="Times New Roman" w:hAnsi="Times New Roman" w:cs="Times New Roman"/>
          <w:sz w:val="24"/>
          <w:szCs w:val="24"/>
          <w:lang w:eastAsia="ru-RU"/>
        </w:rPr>
        <w:lastRenderedPageBreak/>
        <w:t>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w:t>
      </w:r>
      <w:r w:rsidRPr="00A62D73">
        <w:rPr>
          <w:rFonts w:ascii="Times New Roman" w:eastAsia="Times New Roman" w:hAnsi="Times New Roman" w:cs="Times New Roman"/>
          <w:sz w:val="24"/>
          <w:szCs w:val="24"/>
          <w:lang w:eastAsia="ru-RU"/>
        </w:rPr>
        <w:lastRenderedPageBreak/>
        <w:t>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A62D73" w:rsidRPr="00A62D73" w:rsidRDefault="00A62D73" w:rsidP="003C7B5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lastRenderedPageBreak/>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05» ма</w:t>
      </w:r>
      <w:r w:rsidR="005B75F8" w:rsidRPr="005B75F8">
        <w:rPr>
          <w:rFonts w:ascii="Times New Roman" w:eastAsia="Times New Roman" w:hAnsi="Times New Roman" w:cs="Times New Roman"/>
          <w:b/>
          <w:sz w:val="24"/>
          <w:szCs w:val="24"/>
          <w:lang w:eastAsia="ru-RU"/>
        </w:rPr>
        <w:t>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06</w:t>
      </w:r>
      <w:r w:rsidR="005B75F8" w:rsidRPr="005B75F8">
        <w:rPr>
          <w:rFonts w:ascii="Times New Roman" w:eastAsia="Times New Roman" w:hAnsi="Times New Roman" w:cs="Times New Roman"/>
          <w:b/>
          <w:sz w:val="24"/>
          <w:szCs w:val="24"/>
          <w:lang w:eastAsia="ru-RU"/>
        </w:rPr>
        <w:t xml:space="preserve">» </w:t>
      </w:r>
      <w:r w:rsidR="00245908">
        <w:rPr>
          <w:rFonts w:ascii="Times New Roman" w:eastAsia="Times New Roman" w:hAnsi="Times New Roman" w:cs="Times New Roman"/>
          <w:b/>
          <w:sz w:val="24"/>
          <w:szCs w:val="24"/>
          <w:lang w:eastAsia="ru-RU"/>
        </w:rPr>
        <w:t>м</w:t>
      </w:r>
      <w:r w:rsidR="005B75F8" w:rsidRPr="005B75F8">
        <w:rPr>
          <w:rFonts w:ascii="Times New Roman" w:eastAsia="Times New Roman" w:hAnsi="Times New Roman" w:cs="Times New Roman"/>
          <w:b/>
          <w:sz w:val="24"/>
          <w:szCs w:val="24"/>
          <w:lang w:eastAsia="ru-RU"/>
        </w:rPr>
        <w:t>ая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заказчик вправе изменить +/- 30 % предусмотренного договором количества товаров (при этом стоимость договора 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lastRenderedPageBreak/>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lastRenderedPageBreak/>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 течение 10 (десяти) рабочих дней со дня принятия решения о предварительном одобрении договора органом управления Общества заказчика, 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lastRenderedPageBreak/>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заказчик вправе повторно проверить соответствие участников запроса предложений 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Извещение о проведении запроса предложений, </w:t>
      </w:r>
      <w:r w:rsidR="00BC627D">
        <w:rPr>
          <w:rFonts w:ascii="Times New Roman" w:eastAsia="Times New Roman" w:hAnsi="Times New Roman" w:cs="Times New Roman"/>
          <w:sz w:val="24"/>
          <w:szCs w:val="24"/>
          <w:lang w:eastAsia="ru-RU"/>
        </w:rPr>
        <w:t xml:space="preserve">Техническое задание (Приложение № 1.1. к Извещению), </w:t>
      </w:r>
      <w:r w:rsidRPr="00A62D73">
        <w:rPr>
          <w:rFonts w:ascii="Times New Roman" w:eastAsia="Times New Roman" w:hAnsi="Times New Roman" w:cs="Times New Roman"/>
          <w:sz w:val="24"/>
          <w:szCs w:val="24"/>
          <w:lang w:eastAsia="ru-RU"/>
        </w:rPr>
        <w:t>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w:t>
      </w:r>
      <w:r w:rsidR="00BC627D">
        <w:rPr>
          <w:rFonts w:ascii="Times New Roman" w:eastAsia="Times New Roman" w:hAnsi="Times New Roman" w:cs="Times New Roman"/>
          <w:sz w:val="24"/>
          <w:szCs w:val="24"/>
          <w:lang w:eastAsia="ru-RU"/>
        </w:rPr>
        <w:t>2</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BC627D">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BD20D6"/>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0274C6"/>
    <w:rsid w:val="000D3774"/>
    <w:rsid w:val="00245908"/>
    <w:rsid w:val="00283A28"/>
    <w:rsid w:val="003757EB"/>
    <w:rsid w:val="003C7B53"/>
    <w:rsid w:val="003E6902"/>
    <w:rsid w:val="00482625"/>
    <w:rsid w:val="005A3489"/>
    <w:rsid w:val="005B75F8"/>
    <w:rsid w:val="00604626"/>
    <w:rsid w:val="006C21D9"/>
    <w:rsid w:val="00825099"/>
    <w:rsid w:val="0085338B"/>
    <w:rsid w:val="00855E13"/>
    <w:rsid w:val="008B77CB"/>
    <w:rsid w:val="00997678"/>
    <w:rsid w:val="00A62D73"/>
    <w:rsid w:val="00AF516A"/>
    <w:rsid w:val="00BC627D"/>
    <w:rsid w:val="00BD20D6"/>
    <w:rsid w:val="00D42AD7"/>
    <w:rsid w:val="00ED1EE8"/>
    <w:rsid w:val="00F14F2F"/>
    <w:rsid w:val="00F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4721</Words>
  <Characters>26913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2015-04-24T11:23:00Z</cp:lastPrinted>
  <dcterms:created xsi:type="dcterms:W3CDTF">2015-04-09T09:47:00Z</dcterms:created>
  <dcterms:modified xsi:type="dcterms:W3CDTF">2015-04-24T11:27:00Z</dcterms:modified>
</cp:coreProperties>
</file>